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6696C3" w14:textId="77777777" w:rsidR="00100EC3" w:rsidRPr="00100EC3" w:rsidRDefault="00100EC3" w:rsidP="00FC1DCB">
      <w:pPr>
        <w:spacing w:after="390" w:line="240" w:lineRule="auto"/>
        <w:jc w:val="center"/>
        <w:rPr>
          <w:rFonts w:eastAsia="Times New Roman" w:cstheme="minorHAnsi"/>
          <w:color w:val="000000" w:themeColor="text1"/>
          <w:sz w:val="28"/>
          <w:szCs w:val="28"/>
        </w:rPr>
      </w:pPr>
      <w:r w:rsidRPr="00100EC3">
        <w:rPr>
          <w:rFonts w:eastAsia="Times New Roman" w:cstheme="minorHAnsi"/>
          <w:b/>
          <w:bCs/>
          <w:color w:val="000000" w:themeColor="text1"/>
          <w:sz w:val="28"/>
          <w:szCs w:val="28"/>
        </w:rPr>
        <w:t>The Nuestra Señora del Rosario Polyclinica in Ibiza is the first in Spain to use the Ozone technique in treating Covid-19 patients, with success.</w:t>
      </w:r>
    </w:p>
    <w:p w14:paraId="58539EB6" w14:textId="267EF7EC"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In a press release the clinic said “Many patients who were about to be intubated and connected to mechanical ventilation have, thanks to ozone therapy, not only avoided it but improved to the point of not requiring oxygen with just a few treatment sessions.” </w:t>
      </w:r>
      <w:r w:rsidR="00FC1DCB">
        <w:rPr>
          <w:rFonts w:eastAsia="Times New Roman" w:cstheme="minorHAnsi"/>
          <w:color w:val="000000" w:themeColor="text1"/>
        </w:rPr>
        <w:br/>
      </w:r>
      <w:r w:rsidR="00FC1DCB">
        <w:rPr>
          <w:rFonts w:eastAsia="Times New Roman" w:cstheme="minorHAnsi"/>
          <w:color w:val="000000" w:themeColor="text1"/>
        </w:rPr>
        <w:br/>
      </w:r>
      <w:r w:rsidRPr="00100EC3">
        <w:rPr>
          <w:rFonts w:eastAsia="Times New Roman" w:cstheme="minorHAnsi"/>
          <w:color w:val="000000" w:themeColor="text1"/>
        </w:rPr>
        <w:t xml:space="preserve">The clinic also stated that they are seeing improvements in patients after just ‘2 or 3 treatment sessions’. Ozone therapy has the benefit of </w:t>
      </w:r>
      <w:bookmarkStart w:id="0" w:name="_GoBack"/>
      <w:bookmarkEnd w:id="0"/>
      <w:r w:rsidRPr="00100EC3">
        <w:rPr>
          <w:rFonts w:eastAsia="Times New Roman" w:cstheme="minorHAnsi"/>
          <w:color w:val="000000" w:themeColor="text1"/>
        </w:rPr>
        <w:t>improving oxygenation at the tissue level and therefore reduces the inflammatory response suffered by patients.</w:t>
      </w:r>
    </w:p>
    <w:p w14:paraId="1B6F726D" w14:textId="77777777" w:rsidR="00100EC3" w:rsidRPr="00100EC3" w:rsidRDefault="00100EC3" w:rsidP="00FC1DCB">
      <w:pPr>
        <w:spacing w:before="405" w:after="255" w:line="240" w:lineRule="auto"/>
        <w:outlineLvl w:val="2"/>
        <w:rPr>
          <w:rFonts w:eastAsia="Times New Roman" w:cstheme="minorHAnsi"/>
          <w:color w:val="000000" w:themeColor="text1"/>
        </w:rPr>
      </w:pPr>
      <w:r w:rsidRPr="00100EC3">
        <w:rPr>
          <w:rFonts w:eastAsia="Times New Roman" w:cstheme="minorHAnsi"/>
          <w:color w:val="000000" w:themeColor="text1"/>
        </w:rPr>
        <w:t>Italy and China Trial Ozone</w:t>
      </w:r>
    </w:p>
    <w:p w14:paraId="1D85795F"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At the Santa María della Misericordia University Hospital in Udine, Italy, 36 patients with Covid-19 pneumonia who had respiratory failure were administered Ozone therapy. Only 3% required intubation compared to the usual 15%. There is a high mortality of intubated patients and given a fifth were spared intubation; it is an achievement to highlight. There are also four clinical trials underway in China and the provisional results could not be more hopeful.</w:t>
      </w:r>
    </w:p>
    <w:p w14:paraId="248DE6B6" w14:textId="77777777" w:rsidR="00100EC3" w:rsidRPr="00100EC3" w:rsidRDefault="00100EC3" w:rsidP="00FC1DCB">
      <w:pPr>
        <w:spacing w:before="405" w:after="255" w:line="240" w:lineRule="auto"/>
        <w:outlineLvl w:val="2"/>
        <w:rPr>
          <w:rFonts w:eastAsia="Times New Roman" w:cstheme="minorHAnsi"/>
          <w:color w:val="000000" w:themeColor="text1"/>
        </w:rPr>
      </w:pPr>
      <w:r w:rsidRPr="00100EC3">
        <w:rPr>
          <w:rFonts w:eastAsia="Times New Roman" w:cstheme="minorHAnsi"/>
          <w:color w:val="000000" w:themeColor="text1"/>
        </w:rPr>
        <w:t>Nuestra Señora del Rosario Polyclinic</w:t>
      </w:r>
    </w:p>
    <w:p w14:paraId="72D8AC9B"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“In Spain, only we have begun to administer it with the mandatory authorisation of the Quality Committee of the hospital centre, and the results have been spectacular,” says Dr. Alberto Hernández, Assistant Physician for Anaesthesia and Resuscitation at the Nuestra Señora del Rosario Polyclinic in Ibiza. “We have registered a clinical trial, but we need to tell the world that Ozone is a very effective and beneficial therapy in these patients and that we must immediately incorporate it into the treatment of these patients.”</w:t>
      </w:r>
    </w:p>
    <w:p w14:paraId="7D62A400"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Dr. José Baeza, President of the Spanish Society of Ozone Therapy and Vice President of the World Federation of Ozone Therapy, states that “given the absence of an effective treatment or a vaccine and in the context of the current health emergency ” All hospitalised patients should receive Ozone therapy as the clear benefit is evident, and Ozone therapy has no significant side effects.”</w:t>
      </w:r>
    </w:p>
    <w:p w14:paraId="4C3A9134" w14:textId="77777777" w:rsidR="00100EC3" w:rsidRPr="00100EC3" w:rsidRDefault="00100EC3" w:rsidP="00FC1DCB">
      <w:pPr>
        <w:spacing w:before="405" w:after="255" w:line="240" w:lineRule="auto"/>
        <w:outlineLvl w:val="2"/>
        <w:rPr>
          <w:rFonts w:eastAsia="Times New Roman" w:cstheme="minorHAnsi"/>
          <w:color w:val="000000" w:themeColor="text1"/>
        </w:rPr>
      </w:pPr>
      <w:r w:rsidRPr="00100EC3">
        <w:rPr>
          <w:rFonts w:eastAsia="Times New Roman" w:cstheme="minorHAnsi"/>
          <w:color w:val="000000" w:themeColor="text1"/>
        </w:rPr>
        <w:t>Approval</w:t>
      </w:r>
    </w:p>
    <w:p w14:paraId="7DE165CF" w14:textId="6C75BA79"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On April 4, the therapy was authorised for its first use at the Polyclinic. After presenting the potential benefits of Ozone therapy at a medical scientific session, the centre’s group of experts in Covid-19 infection: Drs Montserrat Viñals and Asunción Pablos, from the Internal Medicine service, Dr. Adriana Martín from the Service of Intensive Medicine, and Dr. María Victoria Velasco from the Emergency Service of the Nuestra Señora del Rosario Polyclinica in Ibiza, gave their approval to the protocol for the administration of Ozone in patients with Covid-19 presented by Dr. Alberto Hernández.</w:t>
      </w:r>
    </w:p>
    <w:p w14:paraId="4B0BA1F2" w14:textId="77777777" w:rsidR="00100EC3" w:rsidRPr="00100EC3" w:rsidRDefault="00100EC3" w:rsidP="00FC1DCB">
      <w:pPr>
        <w:spacing w:before="405" w:after="255" w:line="240" w:lineRule="auto"/>
        <w:outlineLvl w:val="2"/>
        <w:rPr>
          <w:rFonts w:eastAsia="Times New Roman" w:cstheme="minorHAnsi"/>
          <w:color w:val="000000" w:themeColor="text1"/>
        </w:rPr>
      </w:pPr>
      <w:r w:rsidRPr="00100EC3">
        <w:rPr>
          <w:rFonts w:eastAsia="Times New Roman" w:cstheme="minorHAnsi"/>
          <w:color w:val="000000" w:themeColor="text1"/>
        </w:rPr>
        <w:lastRenderedPageBreak/>
        <w:t>The First Patient</w:t>
      </w:r>
    </w:p>
    <w:p w14:paraId="1850A28C"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A 49-year-old man who had already required ICU admission was deteriorating on the ward. He had deteriorated to the point that he required oxygen at the highest concentration and yet it was oxygenating his lungs poorly. Intubation and connection to a ventilator was planned, but surprisingly, after the first session of Ozone therapy, the improvement was significant and oxygen requirements could be decreased.</w:t>
      </w:r>
    </w:p>
    <w:p w14:paraId="6878A255"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Dr. Alberto Hernández explained that “the improvement after the first session of Ozone treatment was spectacular. We were surprised, his respiratory rate normalised, his oxygen levels increased, and we were able to stop supplying him with as much oxygen since the patient was able to oxygenate himself. To our surprise, when we carried out an analytical control, we observed how Ferritin, an analysis determination that is being used as a prognostic marker in this disease, not only had not followed the upward trend, but had decreased significantly; that decline continued in the following days. This result encouraged us to administer it to other patients who are following the same improvement as our first patient. “</w:t>
      </w:r>
    </w:p>
    <w:p w14:paraId="76F89009" w14:textId="77777777" w:rsidR="00100EC3" w:rsidRPr="00100EC3" w:rsidRDefault="00100EC3" w:rsidP="00FC1DCB">
      <w:pPr>
        <w:spacing w:before="405" w:after="255" w:line="240" w:lineRule="auto"/>
        <w:outlineLvl w:val="2"/>
        <w:rPr>
          <w:rFonts w:eastAsia="Times New Roman" w:cstheme="minorHAnsi"/>
          <w:color w:val="000000" w:themeColor="text1"/>
        </w:rPr>
      </w:pPr>
      <w:r w:rsidRPr="00100EC3">
        <w:rPr>
          <w:rFonts w:eastAsia="Times New Roman" w:cstheme="minorHAnsi"/>
          <w:color w:val="000000" w:themeColor="text1"/>
        </w:rPr>
        <w:t>We Will Help Other Hospitals</w:t>
      </w:r>
    </w:p>
    <w:p w14:paraId="38BA9E75"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Dr. Hernández said “Let no one hesitate to contact us in order to establish the appropriate circuits and structure to be able to incorporate Ozone therapy as soon as possible in the different hospital centres that wish to do so.”</w:t>
      </w:r>
    </w:p>
    <w:p w14:paraId="6A5DCBA3" w14:textId="77777777" w:rsidR="00100EC3" w:rsidRPr="00100EC3" w:rsidRDefault="00100EC3" w:rsidP="00FC1DCB">
      <w:pPr>
        <w:spacing w:after="390" w:line="240" w:lineRule="auto"/>
        <w:rPr>
          <w:rFonts w:eastAsia="Times New Roman" w:cstheme="minorHAnsi"/>
          <w:color w:val="000000" w:themeColor="text1"/>
        </w:rPr>
      </w:pPr>
      <w:r w:rsidRPr="00100EC3">
        <w:rPr>
          <w:rFonts w:eastAsia="Times New Roman" w:cstheme="minorHAnsi"/>
          <w:color w:val="000000" w:themeColor="text1"/>
        </w:rPr>
        <w:t>From the Polyclinic Group, Francisco Vilás, its CEO, pointed out that “we will be happy to contribute and help any hospital that asks us for help, in such exceptional circumstances as those we are experiencing that we can contribute to help in this unfortunate pandemic. Full of pride, we will make our human and technical resources and our experience with Ozone therapy available to those who request it.”</w:t>
      </w:r>
    </w:p>
    <w:p w14:paraId="36D9E908" w14:textId="78AF9132" w:rsidR="00100EC3" w:rsidRPr="00100EC3" w:rsidRDefault="00100EC3" w:rsidP="00FC1DCB">
      <w:pPr>
        <w:spacing w:line="240" w:lineRule="auto"/>
        <w:rPr>
          <w:rFonts w:cstheme="minorHAnsi"/>
        </w:rPr>
      </w:pPr>
      <w:r w:rsidRPr="00100EC3">
        <w:rPr>
          <w:rFonts w:cstheme="minorHAnsi"/>
          <w:color w:val="FF0000"/>
          <w:shd w:val="clear" w:color="auto" w:fill="F5F5F5"/>
        </w:rPr>
        <w:t>April 8</w:t>
      </w:r>
      <w:r w:rsidRPr="00100EC3">
        <w:rPr>
          <w:rFonts w:cstheme="minorHAnsi"/>
          <w:color w:val="FF0000"/>
          <w:shd w:val="clear" w:color="auto" w:fill="F5F5F5"/>
        </w:rPr>
        <w:t xml:space="preserve">, 2020 BY </w:t>
      </w:r>
      <w:r w:rsidRPr="00100EC3">
        <w:rPr>
          <w:rFonts w:cstheme="minorHAnsi"/>
          <w:color w:val="FF0000"/>
          <w:shd w:val="clear" w:color="auto" w:fill="F5F5F5"/>
        </w:rPr>
        <w:t>THEIBIZAN</w:t>
      </w:r>
    </w:p>
    <w:p w14:paraId="5D072C5A" w14:textId="451E4F6D" w:rsidR="00100EC3" w:rsidRPr="00100EC3" w:rsidRDefault="00100EC3" w:rsidP="00FC1DCB">
      <w:pPr>
        <w:spacing w:line="240" w:lineRule="auto"/>
        <w:rPr>
          <w:rFonts w:cstheme="minorHAnsi"/>
          <w:color w:val="000000" w:themeColor="text1"/>
        </w:rPr>
      </w:pPr>
      <w:r w:rsidRPr="00100EC3">
        <w:rPr>
          <w:rFonts w:cstheme="minorHAnsi"/>
          <w:color w:val="FF0000"/>
          <w:shd w:val="clear" w:color="auto" w:fill="F5F5F5"/>
        </w:rPr>
        <w:t>https://theibizan.com/ozone-therapy-proving-successful-in-covid-19-patients/</w:t>
      </w:r>
    </w:p>
    <w:p w14:paraId="3EF0B35C" w14:textId="3FEDB855" w:rsidR="00100EC3" w:rsidRPr="00100EC3" w:rsidRDefault="00100EC3" w:rsidP="00FC1DCB">
      <w:pPr>
        <w:spacing w:line="240" w:lineRule="auto"/>
        <w:rPr>
          <w:rFonts w:cstheme="minorHAnsi"/>
          <w:color w:val="000000" w:themeColor="text1"/>
        </w:rPr>
      </w:pPr>
    </w:p>
    <w:sectPr w:rsidR="00100EC3" w:rsidRPr="00100EC3" w:rsidSect="00E4414D">
      <w:headerReference w:type="default" r:id="rId8"/>
      <w:footerReference w:type="default" r:id="rId9"/>
      <w:pgSz w:w="12240" w:h="15840"/>
      <w:pgMar w:top="1152"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1DF802D" w14:textId="77777777" w:rsidR="00140ABE" w:rsidRDefault="00140ABE" w:rsidP="00061F4B">
      <w:pPr>
        <w:spacing w:line="240" w:lineRule="auto"/>
      </w:pPr>
      <w:r>
        <w:separator/>
      </w:r>
    </w:p>
  </w:endnote>
  <w:endnote w:type="continuationSeparator" w:id="0">
    <w:p w14:paraId="16333ECA" w14:textId="77777777" w:rsidR="00140ABE" w:rsidRDefault="00140ABE" w:rsidP="00061F4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1235135"/>
      <w:docPartObj>
        <w:docPartGallery w:val="Page Numbers (Bottom of Page)"/>
        <w:docPartUnique/>
      </w:docPartObj>
    </w:sdtPr>
    <w:sdtEndPr>
      <w:rPr>
        <w:color w:val="002060"/>
      </w:rPr>
    </w:sdtEndPr>
    <w:sdtContent>
      <w:sdt>
        <w:sdtPr>
          <w:rPr>
            <w:color w:val="548DD4" w:themeColor="text2" w:themeTint="99"/>
          </w:rPr>
          <w:id w:val="-1705238520"/>
          <w:docPartObj>
            <w:docPartGallery w:val="Page Numbers (Top of Page)"/>
            <w:docPartUnique/>
          </w:docPartObj>
        </w:sdtPr>
        <w:sdtEndPr>
          <w:rPr>
            <w:color w:val="002060"/>
          </w:rPr>
        </w:sdtEndPr>
        <w:sdtContent>
          <w:p w14:paraId="300D32B0" w14:textId="77777777" w:rsidR="00E55C9E" w:rsidRPr="00EE0377" w:rsidRDefault="00E55C9E" w:rsidP="00EE0377">
            <w:pPr>
              <w:rPr>
                <w:color w:val="548DD4" w:themeColor="text2" w:themeTint="99"/>
              </w:rPr>
            </w:pPr>
            <w:r w:rsidRPr="00EE0377">
              <w:rPr>
                <w:noProof/>
                <w:color w:val="548DD4" w:themeColor="text2" w:themeTint="99"/>
              </w:rPr>
              <mc:AlternateContent>
                <mc:Choice Requires="wps">
                  <w:drawing>
                    <wp:anchor distT="0" distB="0" distL="114300" distR="114300" simplePos="0" relativeHeight="251664896" behindDoc="0" locked="0" layoutInCell="1" allowOverlap="1" wp14:anchorId="7F51E323" wp14:editId="0383B805">
                      <wp:simplePos x="0" y="0"/>
                      <wp:positionH relativeFrom="column">
                        <wp:posOffset>-7620</wp:posOffset>
                      </wp:positionH>
                      <wp:positionV relativeFrom="paragraph">
                        <wp:posOffset>20955</wp:posOffset>
                      </wp:positionV>
                      <wp:extent cx="5890260" cy="0"/>
                      <wp:effectExtent l="19050" t="38100" r="72390" b="114300"/>
                      <wp:wrapNone/>
                      <wp:docPr id="9" name="Straight Connector 9"/>
                      <wp:cNvGraphicFramePr/>
                      <a:graphic xmlns:a="http://schemas.openxmlformats.org/drawingml/2006/main">
                        <a:graphicData uri="http://schemas.microsoft.com/office/word/2010/wordprocessingShape">
                          <wps:wsp>
                            <wps:cNvCnPr/>
                            <wps:spPr>
                              <a:xfrm>
                                <a:off x="0" y="0"/>
                                <a:ext cx="5890260" cy="0"/>
                              </a:xfrm>
                              <a:prstGeom prst="line">
                                <a:avLst/>
                              </a:prstGeom>
                              <a:ln w="22225">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7E9C568" id="Straight Connector 9" o:spid="_x0000_s1026" style="position:absolute;z-index:251664896;visibility:visible;mso-wrap-style:square;mso-wrap-distance-left:9pt;mso-wrap-distance-top:0;mso-wrap-distance-right:9pt;mso-wrap-distance-bottom:0;mso-position-horizontal:absolute;mso-position-horizontal-relative:text;mso-position-vertical:absolute;mso-position-vertical-relative:text" from="-.6pt,1.65pt" to="463.2pt,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" strokecolor="#c00000" strokeweight="1.75pt">
                      <v:shadow on="t" color="black" opacity="26214f" origin="-.5,-.5" offset=".74836mm,.74836mm"/>
                    </v:line>
                  </w:pict>
                </mc:Fallback>
              </mc:AlternateContent>
            </w:r>
          </w:p>
          <w:p w14:paraId="055E6641" w14:textId="42558C33" w:rsidR="00E55C9E" w:rsidRPr="00F63FF5" w:rsidRDefault="00140ABE" w:rsidP="00F63FF5">
            <w:pPr>
              <w:pStyle w:val="Footer"/>
              <w:jc w:val="center"/>
              <w:rPr>
                <w:color w:val="002060"/>
              </w:rPr>
            </w:pPr>
            <w:hyperlink r:id="rId1" w:history="1">
              <w:r w:rsidR="00E55C9E" w:rsidRPr="00F63FF5">
                <w:rPr>
                  <w:rStyle w:val="Hyperlink"/>
                  <w:color w:val="002060"/>
                </w:rPr>
                <w:t>www.texasrighttoknow.com</w:t>
              </w:r>
            </w:hyperlink>
            <w:r w:rsidR="00E55C9E" w:rsidRPr="00F63FF5">
              <w:rPr>
                <w:color w:val="002060"/>
              </w:rPr>
              <w:t xml:space="preserve">    |    </w:t>
            </w:r>
            <w:hyperlink r:id="rId2" w:history="1">
              <w:r w:rsidR="00F63FF5" w:rsidRPr="00F63FF5">
                <w:rPr>
                  <w:rStyle w:val="Hyperlink"/>
                  <w:color w:val="002060"/>
                </w:rPr>
                <w:t>info@texasrighttoknow.com</w:t>
              </w:r>
            </w:hyperlink>
            <w:r w:rsidR="00F63FF5" w:rsidRPr="00F63FF5">
              <w:rPr>
                <w:color w:val="002060"/>
              </w:rPr>
              <w:t xml:space="preserve">  </w:t>
            </w:r>
            <w:r w:rsidR="00E55C9E" w:rsidRPr="00F63FF5">
              <w:rPr>
                <w:color w:val="002060"/>
              </w:rPr>
              <w:t xml:space="preserve">  |   Page </w:t>
            </w:r>
            <w:r w:rsidR="00E55C9E" w:rsidRPr="00F63FF5">
              <w:rPr>
                <w:b/>
                <w:bCs/>
                <w:color w:val="002060"/>
                <w:sz w:val="24"/>
                <w:szCs w:val="24"/>
              </w:rPr>
              <w:fldChar w:fldCharType="begin"/>
            </w:r>
            <w:r w:rsidR="00E55C9E" w:rsidRPr="00F63FF5">
              <w:rPr>
                <w:b/>
                <w:bCs/>
                <w:color w:val="002060"/>
              </w:rPr>
              <w:instrText xml:space="preserve"> PAGE </w:instrText>
            </w:r>
            <w:r w:rsidR="00E55C9E" w:rsidRPr="00F63FF5">
              <w:rPr>
                <w:b/>
                <w:bCs/>
                <w:color w:val="002060"/>
                <w:sz w:val="24"/>
                <w:szCs w:val="24"/>
              </w:rPr>
              <w:fldChar w:fldCharType="separate"/>
            </w:r>
            <w:r w:rsidR="00B24BB7" w:rsidRPr="00F63FF5">
              <w:rPr>
                <w:b/>
                <w:bCs/>
                <w:noProof/>
                <w:color w:val="002060"/>
              </w:rPr>
              <w:t>1</w:t>
            </w:r>
            <w:r w:rsidR="00E55C9E" w:rsidRPr="00F63FF5">
              <w:rPr>
                <w:b/>
                <w:bCs/>
                <w:color w:val="002060"/>
                <w:sz w:val="24"/>
                <w:szCs w:val="24"/>
              </w:rPr>
              <w:fldChar w:fldCharType="end"/>
            </w:r>
            <w:r w:rsidR="00E55C9E" w:rsidRPr="00F63FF5">
              <w:rPr>
                <w:color w:val="002060"/>
              </w:rPr>
              <w:t xml:space="preserve"> of </w:t>
            </w:r>
            <w:r w:rsidR="00E55C9E" w:rsidRPr="00F63FF5">
              <w:rPr>
                <w:b/>
                <w:bCs/>
                <w:color w:val="002060"/>
                <w:sz w:val="24"/>
                <w:szCs w:val="24"/>
              </w:rPr>
              <w:fldChar w:fldCharType="begin"/>
            </w:r>
            <w:r w:rsidR="00E55C9E" w:rsidRPr="00F63FF5">
              <w:rPr>
                <w:b/>
                <w:bCs/>
                <w:color w:val="002060"/>
              </w:rPr>
              <w:instrText xml:space="preserve"> NUMPAGES  </w:instrText>
            </w:r>
            <w:r w:rsidR="00E55C9E" w:rsidRPr="00F63FF5">
              <w:rPr>
                <w:b/>
                <w:bCs/>
                <w:color w:val="002060"/>
                <w:sz w:val="24"/>
                <w:szCs w:val="24"/>
              </w:rPr>
              <w:fldChar w:fldCharType="separate"/>
            </w:r>
            <w:r w:rsidR="00B24BB7" w:rsidRPr="00F63FF5">
              <w:rPr>
                <w:b/>
                <w:bCs/>
                <w:noProof/>
                <w:color w:val="002060"/>
              </w:rPr>
              <w:t>2</w:t>
            </w:r>
            <w:r w:rsidR="00E55C9E" w:rsidRPr="00F63FF5">
              <w:rPr>
                <w:b/>
                <w:bCs/>
                <w:color w:val="002060"/>
                <w:sz w:val="24"/>
                <w:szCs w:val="24"/>
              </w:rPr>
              <w:fldChar w:fldCharType="end"/>
            </w:r>
          </w:p>
        </w:sdtContent>
      </w:sdt>
    </w:sdtContent>
  </w:sdt>
  <w:p w14:paraId="118576B3" w14:textId="37399DC7" w:rsidR="00E55C9E" w:rsidRDefault="00E55C9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86B06B" w14:textId="77777777" w:rsidR="00140ABE" w:rsidRDefault="00140ABE" w:rsidP="00061F4B">
      <w:pPr>
        <w:spacing w:line="240" w:lineRule="auto"/>
      </w:pPr>
      <w:r>
        <w:separator/>
      </w:r>
    </w:p>
  </w:footnote>
  <w:footnote w:type="continuationSeparator" w:id="0">
    <w:p w14:paraId="5BBAA621" w14:textId="77777777" w:rsidR="00140ABE" w:rsidRDefault="00140ABE" w:rsidP="00061F4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DE0224" w14:textId="0D019A9F" w:rsidR="00E55C9E" w:rsidRDefault="004B433B">
    <w:pPr>
      <w:pStyle w:val="Header"/>
    </w:pPr>
    <w:r>
      <w:rPr>
        <w:noProof/>
      </w:rPr>
      <mc:AlternateContent>
        <mc:Choice Requires="wps">
          <w:drawing>
            <wp:anchor distT="0" distB="0" distL="114300" distR="114300" simplePos="0" relativeHeight="251662336" behindDoc="0" locked="0" layoutInCell="1" allowOverlap="1" wp14:anchorId="35D695A9" wp14:editId="28FE35B8">
              <wp:simplePos x="0" y="0"/>
              <wp:positionH relativeFrom="column">
                <wp:posOffset>-8890</wp:posOffset>
              </wp:positionH>
              <wp:positionV relativeFrom="paragraph">
                <wp:posOffset>650580</wp:posOffset>
              </wp:positionV>
              <wp:extent cx="5890260" cy="0"/>
              <wp:effectExtent l="19050" t="38100" r="72390" b="114300"/>
              <wp:wrapNone/>
              <wp:docPr id="7" name="Straight Connector 7"/>
              <wp:cNvGraphicFramePr/>
              <a:graphic xmlns:a="http://schemas.openxmlformats.org/drawingml/2006/main">
                <a:graphicData uri="http://schemas.microsoft.com/office/word/2010/wordprocessingShape">
                  <wps:wsp>
                    <wps:cNvCnPr/>
                    <wps:spPr>
                      <a:xfrm>
                        <a:off x="0" y="0"/>
                        <a:ext cx="5890260" cy="0"/>
                      </a:xfrm>
                      <a:prstGeom prst="line">
                        <a:avLst/>
                      </a:prstGeom>
                      <a:ln w="22225">
                        <a:solidFill>
                          <a:srgbClr val="C00000"/>
                        </a:solidFill>
                      </a:ln>
                      <a:effectLst>
                        <a:outerShdw blurRad="50800" dist="38100" dir="2700000" algn="tl" rotWithShape="0">
                          <a:prstClr val="black">
                            <a:alpha val="40000"/>
                          </a:prstClr>
                        </a:outerShdw>
                      </a:effectLst>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4183588"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7pt,51.25pt" to="463.1pt,5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" strokecolor="#c00000" strokeweight="1.75pt">
              <v:shadow on="t" color="black" opacity="26214f" origin="-.5,-.5" offset=".74836mm,.74836mm"/>
            </v:line>
          </w:pict>
        </mc:Fallback>
      </mc:AlternateContent>
    </w:r>
    <w:r w:rsidR="00520E62">
      <w:rPr>
        <w:noProof/>
      </w:rPr>
      <w:drawing>
        <wp:inline distT="0" distB="0" distL="0" distR="0" wp14:anchorId="6EB3EDF9" wp14:editId="33EF0A03">
          <wp:extent cx="2088000" cy="551950"/>
          <wp:effectExtent l="0" t="0" r="7620" b="6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TK20- logo_tag.png"/>
                  <pic:cNvPicPr/>
                </pic:nvPicPr>
                <pic:blipFill>
                  <a:blip r:embed="rId1"/>
                  <a:stretch>
                    <a:fillRect/>
                  </a:stretch>
                </pic:blipFill>
                <pic:spPr>
                  <a:xfrm>
                    <a:off x="0" y="0"/>
                    <a:ext cx="2115456" cy="559208"/>
                  </a:xfrm>
                  <a:prstGeom prst="rect">
                    <a:avLst/>
                  </a:prstGeom>
                </pic:spPr>
              </pic:pic>
            </a:graphicData>
          </a:graphic>
        </wp:inline>
      </w:drawing>
    </w:r>
    <w:r w:rsidR="00520E62">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B3EE8"/>
    <w:multiLevelType w:val="hybridMultilevel"/>
    <w:tmpl w:val="0D5001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7AE4E31"/>
    <w:multiLevelType w:val="hybridMultilevel"/>
    <w:tmpl w:val="D01A03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EC106CA"/>
    <w:multiLevelType w:val="hybridMultilevel"/>
    <w:tmpl w:val="6590B696"/>
    <w:lvl w:ilvl="0" w:tplc="0409000F">
      <w:start w:val="1"/>
      <w:numFmt w:val="decimal"/>
      <w:lvlText w:val="%1."/>
      <w:lvlJc w:val="left"/>
      <w:pPr>
        <w:ind w:left="1446" w:hanging="360"/>
      </w:pPr>
    </w:lvl>
    <w:lvl w:ilvl="1" w:tplc="04090019">
      <w:start w:val="1"/>
      <w:numFmt w:val="lowerLetter"/>
      <w:lvlText w:val="%2."/>
      <w:lvlJc w:val="left"/>
      <w:pPr>
        <w:ind w:left="2166" w:hanging="360"/>
      </w:pPr>
    </w:lvl>
    <w:lvl w:ilvl="2" w:tplc="0409001B">
      <w:start w:val="1"/>
      <w:numFmt w:val="lowerRoman"/>
      <w:lvlText w:val="%3."/>
      <w:lvlJc w:val="right"/>
      <w:pPr>
        <w:ind w:left="2886" w:hanging="180"/>
      </w:pPr>
    </w:lvl>
    <w:lvl w:ilvl="3" w:tplc="0409000F">
      <w:start w:val="1"/>
      <w:numFmt w:val="decimal"/>
      <w:lvlText w:val="%4."/>
      <w:lvlJc w:val="left"/>
      <w:pPr>
        <w:ind w:left="3606" w:hanging="360"/>
      </w:pPr>
    </w:lvl>
    <w:lvl w:ilvl="4" w:tplc="04090019">
      <w:start w:val="1"/>
      <w:numFmt w:val="lowerLetter"/>
      <w:lvlText w:val="%5."/>
      <w:lvlJc w:val="left"/>
      <w:pPr>
        <w:ind w:left="4326" w:hanging="360"/>
      </w:pPr>
    </w:lvl>
    <w:lvl w:ilvl="5" w:tplc="0409001B">
      <w:start w:val="1"/>
      <w:numFmt w:val="lowerRoman"/>
      <w:lvlText w:val="%6."/>
      <w:lvlJc w:val="right"/>
      <w:pPr>
        <w:ind w:left="5046" w:hanging="180"/>
      </w:pPr>
    </w:lvl>
    <w:lvl w:ilvl="6" w:tplc="0409000F">
      <w:start w:val="1"/>
      <w:numFmt w:val="decimal"/>
      <w:lvlText w:val="%7."/>
      <w:lvlJc w:val="left"/>
      <w:pPr>
        <w:ind w:left="5766" w:hanging="360"/>
      </w:pPr>
    </w:lvl>
    <w:lvl w:ilvl="7" w:tplc="04090019">
      <w:start w:val="1"/>
      <w:numFmt w:val="lowerLetter"/>
      <w:lvlText w:val="%8."/>
      <w:lvlJc w:val="left"/>
      <w:pPr>
        <w:ind w:left="6486" w:hanging="360"/>
      </w:pPr>
    </w:lvl>
    <w:lvl w:ilvl="8" w:tplc="0409001B">
      <w:start w:val="1"/>
      <w:numFmt w:val="lowerRoman"/>
      <w:lvlText w:val="%9."/>
      <w:lvlJc w:val="right"/>
      <w:pPr>
        <w:ind w:left="7206" w:hanging="180"/>
      </w:pPr>
    </w:lvl>
  </w:abstractNum>
  <w:abstractNum w:abstractNumId="3" w15:restartNumberingAfterBreak="0">
    <w:nsid w:val="5C2950D7"/>
    <w:multiLevelType w:val="hybridMultilevel"/>
    <w:tmpl w:val="86B0B3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3E50865"/>
    <w:multiLevelType w:val="multilevel"/>
    <w:tmpl w:val="81144946"/>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6AED425F"/>
    <w:multiLevelType w:val="hybridMultilevel"/>
    <w:tmpl w:val="EC0C3222"/>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6" w15:restartNumberingAfterBreak="0">
    <w:nsid w:val="749847CE"/>
    <w:multiLevelType w:val="multilevel"/>
    <w:tmpl w:val="C8CAA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D66A2A"/>
    <w:multiLevelType w:val="hybridMultilevel"/>
    <w:tmpl w:val="11FC6C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5"/>
  </w:num>
  <w:num w:numId="5">
    <w:abstractNumId w:val="6"/>
  </w:num>
  <w:num w:numId="6">
    <w:abstractNumId w:val="1"/>
  </w:num>
  <w:num w:numId="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6C11"/>
    <w:rsid w:val="0000025A"/>
    <w:rsid w:val="0000176B"/>
    <w:rsid w:val="000245A0"/>
    <w:rsid w:val="00042111"/>
    <w:rsid w:val="0005055F"/>
    <w:rsid w:val="00056DDF"/>
    <w:rsid w:val="00057A9A"/>
    <w:rsid w:val="00061F4B"/>
    <w:rsid w:val="000630F8"/>
    <w:rsid w:val="000816DB"/>
    <w:rsid w:val="00082A88"/>
    <w:rsid w:val="000917F0"/>
    <w:rsid w:val="000C005B"/>
    <w:rsid w:val="000D1EC4"/>
    <w:rsid w:val="000D38E5"/>
    <w:rsid w:val="000D6C11"/>
    <w:rsid w:val="000D751B"/>
    <w:rsid w:val="000E1B2A"/>
    <w:rsid w:val="000E37FB"/>
    <w:rsid w:val="000E3969"/>
    <w:rsid w:val="000F4DB5"/>
    <w:rsid w:val="00100EC3"/>
    <w:rsid w:val="00113E01"/>
    <w:rsid w:val="00123980"/>
    <w:rsid w:val="00140ABE"/>
    <w:rsid w:val="00146D76"/>
    <w:rsid w:val="00155F13"/>
    <w:rsid w:val="00162121"/>
    <w:rsid w:val="00165505"/>
    <w:rsid w:val="00167C50"/>
    <w:rsid w:val="00167F43"/>
    <w:rsid w:val="00174028"/>
    <w:rsid w:val="0018398F"/>
    <w:rsid w:val="00184FBA"/>
    <w:rsid w:val="0019478E"/>
    <w:rsid w:val="001960CA"/>
    <w:rsid w:val="00197CD2"/>
    <w:rsid w:val="001E36EE"/>
    <w:rsid w:val="001E700E"/>
    <w:rsid w:val="00204646"/>
    <w:rsid w:val="00205010"/>
    <w:rsid w:val="002214A3"/>
    <w:rsid w:val="002252A3"/>
    <w:rsid w:val="0022666B"/>
    <w:rsid w:val="00237FDC"/>
    <w:rsid w:val="0026642B"/>
    <w:rsid w:val="00292C2A"/>
    <w:rsid w:val="002A16D6"/>
    <w:rsid w:val="002B46CE"/>
    <w:rsid w:val="002D1C5F"/>
    <w:rsid w:val="002D2168"/>
    <w:rsid w:val="002D77CC"/>
    <w:rsid w:val="002E3DE5"/>
    <w:rsid w:val="002E6C9F"/>
    <w:rsid w:val="00300A11"/>
    <w:rsid w:val="00300A34"/>
    <w:rsid w:val="00300AD1"/>
    <w:rsid w:val="00300E20"/>
    <w:rsid w:val="00301985"/>
    <w:rsid w:val="00310538"/>
    <w:rsid w:val="00335669"/>
    <w:rsid w:val="00370C82"/>
    <w:rsid w:val="00376AE8"/>
    <w:rsid w:val="00396B7C"/>
    <w:rsid w:val="003A5215"/>
    <w:rsid w:val="003B7A90"/>
    <w:rsid w:val="003C38C3"/>
    <w:rsid w:val="003D6484"/>
    <w:rsid w:val="003E6EAC"/>
    <w:rsid w:val="003F2DD3"/>
    <w:rsid w:val="003F5676"/>
    <w:rsid w:val="003F7334"/>
    <w:rsid w:val="00411861"/>
    <w:rsid w:val="00412CB9"/>
    <w:rsid w:val="0041471C"/>
    <w:rsid w:val="004207FE"/>
    <w:rsid w:val="00420DEE"/>
    <w:rsid w:val="0043094B"/>
    <w:rsid w:val="00430ADD"/>
    <w:rsid w:val="0043210D"/>
    <w:rsid w:val="00444316"/>
    <w:rsid w:val="00447EF0"/>
    <w:rsid w:val="00452379"/>
    <w:rsid w:val="004919AC"/>
    <w:rsid w:val="004A1285"/>
    <w:rsid w:val="004A1E9A"/>
    <w:rsid w:val="004A6E92"/>
    <w:rsid w:val="004B2C0B"/>
    <w:rsid w:val="004B433B"/>
    <w:rsid w:val="004D0476"/>
    <w:rsid w:val="004D1AED"/>
    <w:rsid w:val="004D22B0"/>
    <w:rsid w:val="004D71E2"/>
    <w:rsid w:val="004E3EB6"/>
    <w:rsid w:val="004E6921"/>
    <w:rsid w:val="004F2082"/>
    <w:rsid w:val="00500FF1"/>
    <w:rsid w:val="005068E9"/>
    <w:rsid w:val="00514256"/>
    <w:rsid w:val="00520AF4"/>
    <w:rsid w:val="00520E62"/>
    <w:rsid w:val="0052233E"/>
    <w:rsid w:val="005251A4"/>
    <w:rsid w:val="0052638D"/>
    <w:rsid w:val="005274F1"/>
    <w:rsid w:val="005318F4"/>
    <w:rsid w:val="0053642C"/>
    <w:rsid w:val="005374B3"/>
    <w:rsid w:val="00541353"/>
    <w:rsid w:val="00542A53"/>
    <w:rsid w:val="005466DE"/>
    <w:rsid w:val="00550C5B"/>
    <w:rsid w:val="00556A58"/>
    <w:rsid w:val="005576CD"/>
    <w:rsid w:val="00563FA6"/>
    <w:rsid w:val="00577AF8"/>
    <w:rsid w:val="0058052A"/>
    <w:rsid w:val="0058353F"/>
    <w:rsid w:val="005845DF"/>
    <w:rsid w:val="0058631A"/>
    <w:rsid w:val="0059664B"/>
    <w:rsid w:val="005B1A2C"/>
    <w:rsid w:val="005B2368"/>
    <w:rsid w:val="005B4A33"/>
    <w:rsid w:val="005C603C"/>
    <w:rsid w:val="005D104D"/>
    <w:rsid w:val="005D1351"/>
    <w:rsid w:val="005D55D0"/>
    <w:rsid w:val="005D5690"/>
    <w:rsid w:val="005D7207"/>
    <w:rsid w:val="005E3816"/>
    <w:rsid w:val="005E611A"/>
    <w:rsid w:val="00602168"/>
    <w:rsid w:val="006021DF"/>
    <w:rsid w:val="00605AEA"/>
    <w:rsid w:val="006242D8"/>
    <w:rsid w:val="00630090"/>
    <w:rsid w:val="00633064"/>
    <w:rsid w:val="0063571D"/>
    <w:rsid w:val="00643E67"/>
    <w:rsid w:val="006603A4"/>
    <w:rsid w:val="00674D16"/>
    <w:rsid w:val="00687CA5"/>
    <w:rsid w:val="006922B1"/>
    <w:rsid w:val="006D296D"/>
    <w:rsid w:val="006F04C5"/>
    <w:rsid w:val="007033FC"/>
    <w:rsid w:val="00722A1C"/>
    <w:rsid w:val="00724207"/>
    <w:rsid w:val="00734C42"/>
    <w:rsid w:val="00740548"/>
    <w:rsid w:val="00740ABE"/>
    <w:rsid w:val="0074596A"/>
    <w:rsid w:val="00754B24"/>
    <w:rsid w:val="007567CE"/>
    <w:rsid w:val="00757007"/>
    <w:rsid w:val="00761638"/>
    <w:rsid w:val="0076427A"/>
    <w:rsid w:val="00764555"/>
    <w:rsid w:val="00767AA5"/>
    <w:rsid w:val="0077177E"/>
    <w:rsid w:val="00787D0D"/>
    <w:rsid w:val="007B3030"/>
    <w:rsid w:val="007D65D0"/>
    <w:rsid w:val="007F0325"/>
    <w:rsid w:val="007F0585"/>
    <w:rsid w:val="007F123A"/>
    <w:rsid w:val="0080072E"/>
    <w:rsid w:val="008052A1"/>
    <w:rsid w:val="00812251"/>
    <w:rsid w:val="00820EA2"/>
    <w:rsid w:val="008236D0"/>
    <w:rsid w:val="00826279"/>
    <w:rsid w:val="00826DC2"/>
    <w:rsid w:val="00837D9E"/>
    <w:rsid w:val="0084029D"/>
    <w:rsid w:val="00842753"/>
    <w:rsid w:val="00844A10"/>
    <w:rsid w:val="00881211"/>
    <w:rsid w:val="00881B0D"/>
    <w:rsid w:val="0088712C"/>
    <w:rsid w:val="00894896"/>
    <w:rsid w:val="00894CBD"/>
    <w:rsid w:val="00894D6E"/>
    <w:rsid w:val="00896011"/>
    <w:rsid w:val="008A4536"/>
    <w:rsid w:val="008B3D51"/>
    <w:rsid w:val="008C48FB"/>
    <w:rsid w:val="008D4367"/>
    <w:rsid w:val="008E2C38"/>
    <w:rsid w:val="008E70A7"/>
    <w:rsid w:val="008F1182"/>
    <w:rsid w:val="008F5F05"/>
    <w:rsid w:val="008F7BD6"/>
    <w:rsid w:val="009000D4"/>
    <w:rsid w:val="0090562D"/>
    <w:rsid w:val="009311ED"/>
    <w:rsid w:val="009322AB"/>
    <w:rsid w:val="00947B54"/>
    <w:rsid w:val="0095258C"/>
    <w:rsid w:val="0095566A"/>
    <w:rsid w:val="00965A10"/>
    <w:rsid w:val="009743B5"/>
    <w:rsid w:val="0097772A"/>
    <w:rsid w:val="0098005D"/>
    <w:rsid w:val="009904FC"/>
    <w:rsid w:val="00995FF8"/>
    <w:rsid w:val="009D15EA"/>
    <w:rsid w:val="009D453B"/>
    <w:rsid w:val="009D77CC"/>
    <w:rsid w:val="009E1984"/>
    <w:rsid w:val="009E2B3E"/>
    <w:rsid w:val="009F417E"/>
    <w:rsid w:val="009F557B"/>
    <w:rsid w:val="009F7EE6"/>
    <w:rsid w:val="00A01D8F"/>
    <w:rsid w:val="00A1001B"/>
    <w:rsid w:val="00A235AE"/>
    <w:rsid w:val="00A30B4F"/>
    <w:rsid w:val="00A32DAC"/>
    <w:rsid w:val="00A407E2"/>
    <w:rsid w:val="00A57CB7"/>
    <w:rsid w:val="00A73509"/>
    <w:rsid w:val="00A753C6"/>
    <w:rsid w:val="00A811EB"/>
    <w:rsid w:val="00A83D62"/>
    <w:rsid w:val="00A95742"/>
    <w:rsid w:val="00AB2A13"/>
    <w:rsid w:val="00AB4284"/>
    <w:rsid w:val="00AC31C6"/>
    <w:rsid w:val="00AC619D"/>
    <w:rsid w:val="00AC6E23"/>
    <w:rsid w:val="00AD27CE"/>
    <w:rsid w:val="00AD2F1C"/>
    <w:rsid w:val="00AD4290"/>
    <w:rsid w:val="00AE6960"/>
    <w:rsid w:val="00B03518"/>
    <w:rsid w:val="00B0365B"/>
    <w:rsid w:val="00B07B7A"/>
    <w:rsid w:val="00B153E7"/>
    <w:rsid w:val="00B24BB7"/>
    <w:rsid w:val="00B46DC3"/>
    <w:rsid w:val="00B47EA8"/>
    <w:rsid w:val="00B515A0"/>
    <w:rsid w:val="00B518A2"/>
    <w:rsid w:val="00B702F4"/>
    <w:rsid w:val="00B760C6"/>
    <w:rsid w:val="00B7774E"/>
    <w:rsid w:val="00B871D2"/>
    <w:rsid w:val="00B96E77"/>
    <w:rsid w:val="00BA3B12"/>
    <w:rsid w:val="00BA4D3C"/>
    <w:rsid w:val="00BB00EB"/>
    <w:rsid w:val="00BB371D"/>
    <w:rsid w:val="00BB3838"/>
    <w:rsid w:val="00BB77C1"/>
    <w:rsid w:val="00BD523B"/>
    <w:rsid w:val="00BD5EA7"/>
    <w:rsid w:val="00BE55CA"/>
    <w:rsid w:val="00BF0343"/>
    <w:rsid w:val="00C1694E"/>
    <w:rsid w:val="00C31D32"/>
    <w:rsid w:val="00C324F6"/>
    <w:rsid w:val="00C5463C"/>
    <w:rsid w:val="00C56EAF"/>
    <w:rsid w:val="00C66AA8"/>
    <w:rsid w:val="00C67AB0"/>
    <w:rsid w:val="00C71059"/>
    <w:rsid w:val="00C71A82"/>
    <w:rsid w:val="00C77204"/>
    <w:rsid w:val="00C91FCE"/>
    <w:rsid w:val="00CA5909"/>
    <w:rsid w:val="00CB04FD"/>
    <w:rsid w:val="00CC5630"/>
    <w:rsid w:val="00CF5891"/>
    <w:rsid w:val="00CF6F34"/>
    <w:rsid w:val="00D24CCB"/>
    <w:rsid w:val="00D26D13"/>
    <w:rsid w:val="00D344E2"/>
    <w:rsid w:val="00D40FE1"/>
    <w:rsid w:val="00D4118B"/>
    <w:rsid w:val="00D44827"/>
    <w:rsid w:val="00D455FA"/>
    <w:rsid w:val="00D4661E"/>
    <w:rsid w:val="00D47013"/>
    <w:rsid w:val="00D64CA6"/>
    <w:rsid w:val="00D72AC1"/>
    <w:rsid w:val="00D82C28"/>
    <w:rsid w:val="00D94FF7"/>
    <w:rsid w:val="00D97EFE"/>
    <w:rsid w:val="00DB05DE"/>
    <w:rsid w:val="00DB3A6D"/>
    <w:rsid w:val="00DB41B8"/>
    <w:rsid w:val="00DB53D2"/>
    <w:rsid w:val="00DC51B2"/>
    <w:rsid w:val="00DC6CAB"/>
    <w:rsid w:val="00DC6D08"/>
    <w:rsid w:val="00E0066C"/>
    <w:rsid w:val="00E00D1B"/>
    <w:rsid w:val="00E01A57"/>
    <w:rsid w:val="00E22BF8"/>
    <w:rsid w:val="00E27385"/>
    <w:rsid w:val="00E3749C"/>
    <w:rsid w:val="00E4414D"/>
    <w:rsid w:val="00E500FB"/>
    <w:rsid w:val="00E52F86"/>
    <w:rsid w:val="00E53D21"/>
    <w:rsid w:val="00E55C9E"/>
    <w:rsid w:val="00E6176C"/>
    <w:rsid w:val="00E62467"/>
    <w:rsid w:val="00E644CA"/>
    <w:rsid w:val="00E66DE0"/>
    <w:rsid w:val="00E85F06"/>
    <w:rsid w:val="00E8776A"/>
    <w:rsid w:val="00E964B6"/>
    <w:rsid w:val="00EA1C57"/>
    <w:rsid w:val="00EA4F47"/>
    <w:rsid w:val="00EA6816"/>
    <w:rsid w:val="00EB4E20"/>
    <w:rsid w:val="00EB65F4"/>
    <w:rsid w:val="00EC6CDE"/>
    <w:rsid w:val="00ED413D"/>
    <w:rsid w:val="00EE0377"/>
    <w:rsid w:val="00EE733C"/>
    <w:rsid w:val="00EF0B9F"/>
    <w:rsid w:val="00EF5E17"/>
    <w:rsid w:val="00F052E8"/>
    <w:rsid w:val="00F20E14"/>
    <w:rsid w:val="00F272C9"/>
    <w:rsid w:val="00F40DCE"/>
    <w:rsid w:val="00F43158"/>
    <w:rsid w:val="00F43268"/>
    <w:rsid w:val="00F43BC8"/>
    <w:rsid w:val="00F51E15"/>
    <w:rsid w:val="00F63FF5"/>
    <w:rsid w:val="00F67D49"/>
    <w:rsid w:val="00F734B7"/>
    <w:rsid w:val="00F7381B"/>
    <w:rsid w:val="00F80154"/>
    <w:rsid w:val="00F87110"/>
    <w:rsid w:val="00F90AB9"/>
    <w:rsid w:val="00FC1DCB"/>
    <w:rsid w:val="00FD1CBC"/>
    <w:rsid w:val="00FD428D"/>
    <w:rsid w:val="00FE55A8"/>
    <w:rsid w:val="00FE59DC"/>
    <w:rsid w:val="00FE6A83"/>
    <w:rsid w:val="00FF06C8"/>
    <w:rsid w:val="00FF540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F5D36F"/>
  <w15:docId w15:val="{38284F8F-0466-4A74-8BF2-BCC1133E58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100EC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D6C11"/>
    <w:rPr>
      <w:color w:val="0000FF"/>
      <w:u w:val="single"/>
    </w:rPr>
  </w:style>
  <w:style w:type="paragraph" w:styleId="ListParagraph">
    <w:name w:val="List Paragraph"/>
    <w:basedOn w:val="Normal"/>
    <w:uiPriority w:val="34"/>
    <w:qFormat/>
    <w:rsid w:val="0090562D"/>
    <w:pPr>
      <w:ind w:left="720"/>
      <w:contextualSpacing/>
    </w:pPr>
  </w:style>
  <w:style w:type="paragraph" w:styleId="Header">
    <w:name w:val="header"/>
    <w:basedOn w:val="Normal"/>
    <w:link w:val="HeaderChar"/>
    <w:uiPriority w:val="99"/>
    <w:unhideWhenUsed/>
    <w:rsid w:val="00061F4B"/>
    <w:pPr>
      <w:tabs>
        <w:tab w:val="center" w:pos="4680"/>
        <w:tab w:val="right" w:pos="9360"/>
      </w:tabs>
      <w:spacing w:line="240" w:lineRule="auto"/>
    </w:pPr>
  </w:style>
  <w:style w:type="character" w:customStyle="1" w:styleId="HeaderChar">
    <w:name w:val="Header Char"/>
    <w:basedOn w:val="DefaultParagraphFont"/>
    <w:link w:val="Header"/>
    <w:uiPriority w:val="99"/>
    <w:rsid w:val="00061F4B"/>
  </w:style>
  <w:style w:type="paragraph" w:styleId="Footer">
    <w:name w:val="footer"/>
    <w:basedOn w:val="Normal"/>
    <w:link w:val="FooterChar"/>
    <w:uiPriority w:val="99"/>
    <w:unhideWhenUsed/>
    <w:rsid w:val="00061F4B"/>
    <w:pPr>
      <w:tabs>
        <w:tab w:val="center" w:pos="4680"/>
        <w:tab w:val="right" w:pos="9360"/>
      </w:tabs>
      <w:spacing w:line="240" w:lineRule="auto"/>
    </w:pPr>
  </w:style>
  <w:style w:type="character" w:customStyle="1" w:styleId="FooterChar">
    <w:name w:val="Footer Char"/>
    <w:basedOn w:val="DefaultParagraphFont"/>
    <w:link w:val="Footer"/>
    <w:uiPriority w:val="99"/>
    <w:rsid w:val="00061F4B"/>
  </w:style>
  <w:style w:type="paragraph" w:customStyle="1" w:styleId="Default">
    <w:name w:val="Default"/>
    <w:rsid w:val="00826279"/>
    <w:pPr>
      <w:autoSpaceDE w:val="0"/>
      <w:autoSpaceDN w:val="0"/>
      <w:adjustRightInd w:val="0"/>
      <w:spacing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67AB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67AB0"/>
    <w:rPr>
      <w:rFonts w:ascii="Tahoma" w:hAnsi="Tahoma" w:cs="Tahoma"/>
      <w:sz w:val="16"/>
      <w:szCs w:val="16"/>
    </w:rPr>
  </w:style>
  <w:style w:type="character" w:styleId="CommentReference">
    <w:name w:val="annotation reference"/>
    <w:basedOn w:val="DefaultParagraphFont"/>
    <w:uiPriority w:val="99"/>
    <w:semiHidden/>
    <w:unhideWhenUsed/>
    <w:rsid w:val="00C67AB0"/>
    <w:rPr>
      <w:sz w:val="16"/>
      <w:szCs w:val="16"/>
    </w:rPr>
  </w:style>
  <w:style w:type="paragraph" w:styleId="CommentText">
    <w:name w:val="annotation text"/>
    <w:basedOn w:val="Normal"/>
    <w:link w:val="CommentTextChar"/>
    <w:uiPriority w:val="99"/>
    <w:semiHidden/>
    <w:unhideWhenUsed/>
    <w:rsid w:val="00C67AB0"/>
    <w:pPr>
      <w:spacing w:line="240" w:lineRule="auto"/>
    </w:pPr>
    <w:rPr>
      <w:sz w:val="20"/>
      <w:szCs w:val="20"/>
    </w:rPr>
  </w:style>
  <w:style w:type="character" w:customStyle="1" w:styleId="CommentTextChar">
    <w:name w:val="Comment Text Char"/>
    <w:basedOn w:val="DefaultParagraphFont"/>
    <w:link w:val="CommentText"/>
    <w:uiPriority w:val="99"/>
    <w:semiHidden/>
    <w:rsid w:val="00C67AB0"/>
    <w:rPr>
      <w:sz w:val="20"/>
      <w:szCs w:val="20"/>
    </w:rPr>
  </w:style>
  <w:style w:type="paragraph" w:styleId="CommentSubject">
    <w:name w:val="annotation subject"/>
    <w:basedOn w:val="CommentText"/>
    <w:next w:val="CommentText"/>
    <w:link w:val="CommentSubjectChar"/>
    <w:uiPriority w:val="99"/>
    <w:semiHidden/>
    <w:unhideWhenUsed/>
    <w:rsid w:val="00C67AB0"/>
    <w:rPr>
      <w:b/>
      <w:bCs/>
    </w:rPr>
  </w:style>
  <w:style w:type="character" w:customStyle="1" w:styleId="CommentSubjectChar">
    <w:name w:val="Comment Subject Char"/>
    <w:basedOn w:val="CommentTextChar"/>
    <w:link w:val="CommentSubject"/>
    <w:uiPriority w:val="99"/>
    <w:semiHidden/>
    <w:rsid w:val="00C67AB0"/>
    <w:rPr>
      <w:b/>
      <w:bCs/>
      <w:sz w:val="20"/>
      <w:szCs w:val="20"/>
    </w:rPr>
  </w:style>
  <w:style w:type="character" w:customStyle="1" w:styleId="5yl5">
    <w:name w:val="_5yl5"/>
    <w:basedOn w:val="DefaultParagraphFont"/>
    <w:rsid w:val="00123980"/>
  </w:style>
  <w:style w:type="character" w:styleId="FollowedHyperlink">
    <w:name w:val="FollowedHyperlink"/>
    <w:basedOn w:val="DefaultParagraphFont"/>
    <w:uiPriority w:val="99"/>
    <w:semiHidden/>
    <w:unhideWhenUsed/>
    <w:rsid w:val="0052638D"/>
    <w:rPr>
      <w:color w:val="800080" w:themeColor="followedHyperlink"/>
      <w:u w:val="single"/>
    </w:rPr>
  </w:style>
  <w:style w:type="paragraph" w:styleId="PlainText">
    <w:name w:val="Plain Text"/>
    <w:basedOn w:val="Normal"/>
    <w:link w:val="PlainTextChar"/>
    <w:uiPriority w:val="99"/>
    <w:unhideWhenUsed/>
    <w:rsid w:val="00165505"/>
    <w:pPr>
      <w:spacing w:line="240" w:lineRule="auto"/>
    </w:pPr>
    <w:rPr>
      <w:rFonts w:ascii="Calibri" w:hAnsi="Calibri" w:cs="Calibri"/>
    </w:rPr>
  </w:style>
  <w:style w:type="character" w:customStyle="1" w:styleId="PlainTextChar">
    <w:name w:val="Plain Text Char"/>
    <w:basedOn w:val="DefaultParagraphFont"/>
    <w:link w:val="PlainText"/>
    <w:uiPriority w:val="99"/>
    <w:rsid w:val="00165505"/>
    <w:rPr>
      <w:rFonts w:ascii="Calibri" w:hAnsi="Calibri" w:cs="Calibri"/>
    </w:rPr>
  </w:style>
  <w:style w:type="character" w:customStyle="1" w:styleId="UnresolvedMention1">
    <w:name w:val="Unresolved Mention1"/>
    <w:basedOn w:val="DefaultParagraphFont"/>
    <w:uiPriority w:val="99"/>
    <w:semiHidden/>
    <w:unhideWhenUsed/>
    <w:rsid w:val="00761638"/>
    <w:rPr>
      <w:color w:val="605E5C"/>
      <w:shd w:val="clear" w:color="auto" w:fill="E1DFDD"/>
    </w:rPr>
  </w:style>
  <w:style w:type="paragraph" w:styleId="HTMLPreformatted">
    <w:name w:val="HTML Preformatted"/>
    <w:basedOn w:val="Normal"/>
    <w:link w:val="HTMLPreformattedChar"/>
    <w:uiPriority w:val="99"/>
    <w:semiHidden/>
    <w:unhideWhenUsed/>
    <w:rsid w:val="00167F4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167F43"/>
    <w:rPr>
      <w:rFonts w:ascii="Courier New" w:hAnsi="Courier New" w:cs="Courier New"/>
      <w:sz w:val="20"/>
      <w:szCs w:val="20"/>
    </w:rPr>
  </w:style>
  <w:style w:type="paragraph" w:styleId="NoSpacing">
    <w:name w:val="No Spacing"/>
    <w:uiPriority w:val="1"/>
    <w:qFormat/>
    <w:rsid w:val="00CA5909"/>
    <w:pPr>
      <w:spacing w:line="240" w:lineRule="auto"/>
    </w:pPr>
  </w:style>
  <w:style w:type="character" w:styleId="Emphasis">
    <w:name w:val="Emphasis"/>
    <w:basedOn w:val="DefaultParagraphFont"/>
    <w:uiPriority w:val="20"/>
    <w:qFormat/>
    <w:rsid w:val="00CF6F34"/>
    <w:rPr>
      <w:i/>
      <w:iCs/>
    </w:rPr>
  </w:style>
  <w:style w:type="paragraph" w:styleId="Revision">
    <w:name w:val="Revision"/>
    <w:hidden/>
    <w:uiPriority w:val="99"/>
    <w:semiHidden/>
    <w:rsid w:val="00602168"/>
    <w:pPr>
      <w:spacing w:line="240" w:lineRule="auto"/>
    </w:pPr>
  </w:style>
  <w:style w:type="paragraph" w:styleId="FootnoteText">
    <w:name w:val="footnote text"/>
    <w:basedOn w:val="Normal"/>
    <w:link w:val="FootnoteTextChar"/>
    <w:uiPriority w:val="99"/>
    <w:semiHidden/>
    <w:unhideWhenUsed/>
    <w:rsid w:val="00D72AC1"/>
    <w:pPr>
      <w:spacing w:line="240" w:lineRule="auto"/>
    </w:pPr>
    <w:rPr>
      <w:sz w:val="20"/>
      <w:szCs w:val="20"/>
    </w:rPr>
  </w:style>
  <w:style w:type="character" w:customStyle="1" w:styleId="FootnoteTextChar">
    <w:name w:val="Footnote Text Char"/>
    <w:basedOn w:val="DefaultParagraphFont"/>
    <w:link w:val="FootnoteText"/>
    <w:uiPriority w:val="99"/>
    <w:semiHidden/>
    <w:rsid w:val="00D72AC1"/>
    <w:rPr>
      <w:sz w:val="20"/>
      <w:szCs w:val="20"/>
    </w:rPr>
  </w:style>
  <w:style w:type="character" w:styleId="FootnoteReference">
    <w:name w:val="footnote reference"/>
    <w:basedOn w:val="DefaultParagraphFont"/>
    <w:uiPriority w:val="99"/>
    <w:semiHidden/>
    <w:unhideWhenUsed/>
    <w:rsid w:val="00D72AC1"/>
    <w:rPr>
      <w:vertAlign w:val="superscript"/>
    </w:rPr>
  </w:style>
  <w:style w:type="character" w:customStyle="1" w:styleId="UnresolvedMention2">
    <w:name w:val="Unresolved Mention2"/>
    <w:basedOn w:val="DefaultParagraphFont"/>
    <w:uiPriority w:val="99"/>
    <w:semiHidden/>
    <w:unhideWhenUsed/>
    <w:rsid w:val="0000025A"/>
    <w:rPr>
      <w:color w:val="605E5C"/>
      <w:shd w:val="clear" w:color="auto" w:fill="E1DFDD"/>
    </w:rPr>
  </w:style>
  <w:style w:type="paragraph" w:styleId="NormalWeb">
    <w:name w:val="Normal (Web)"/>
    <w:basedOn w:val="Normal"/>
    <w:uiPriority w:val="99"/>
    <w:unhideWhenUsed/>
    <w:rsid w:val="00BE55CA"/>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E4414D"/>
    <w:rPr>
      <w:color w:val="605E5C"/>
      <w:shd w:val="clear" w:color="auto" w:fill="E1DFDD"/>
    </w:rPr>
  </w:style>
  <w:style w:type="table" w:styleId="TableGrid">
    <w:name w:val="Table Grid"/>
    <w:basedOn w:val="TableNormal"/>
    <w:uiPriority w:val="59"/>
    <w:rsid w:val="0022666B"/>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100EC3"/>
    <w:rPr>
      <w:rFonts w:ascii="Times New Roman" w:eastAsia="Times New Roman" w:hAnsi="Times New Roman" w:cs="Times New Roman"/>
      <w:b/>
      <w:bCs/>
      <w:sz w:val="27"/>
      <w:szCs w:val="27"/>
    </w:rPr>
  </w:style>
  <w:style w:type="character" w:styleId="Strong">
    <w:name w:val="Strong"/>
    <w:basedOn w:val="DefaultParagraphFont"/>
    <w:uiPriority w:val="22"/>
    <w:qFormat/>
    <w:rsid w:val="00100EC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8204235">
      <w:bodyDiv w:val="1"/>
      <w:marLeft w:val="0"/>
      <w:marRight w:val="0"/>
      <w:marTop w:val="0"/>
      <w:marBottom w:val="0"/>
      <w:divBdr>
        <w:top w:val="none" w:sz="0" w:space="0" w:color="auto"/>
        <w:left w:val="none" w:sz="0" w:space="0" w:color="auto"/>
        <w:bottom w:val="none" w:sz="0" w:space="0" w:color="auto"/>
        <w:right w:val="none" w:sz="0" w:space="0" w:color="auto"/>
      </w:divBdr>
    </w:div>
    <w:div w:id="157770115">
      <w:bodyDiv w:val="1"/>
      <w:marLeft w:val="0"/>
      <w:marRight w:val="0"/>
      <w:marTop w:val="0"/>
      <w:marBottom w:val="0"/>
      <w:divBdr>
        <w:top w:val="none" w:sz="0" w:space="0" w:color="auto"/>
        <w:left w:val="none" w:sz="0" w:space="0" w:color="auto"/>
        <w:bottom w:val="none" w:sz="0" w:space="0" w:color="auto"/>
        <w:right w:val="none" w:sz="0" w:space="0" w:color="auto"/>
      </w:divBdr>
    </w:div>
    <w:div w:id="160588977">
      <w:bodyDiv w:val="1"/>
      <w:marLeft w:val="0"/>
      <w:marRight w:val="0"/>
      <w:marTop w:val="0"/>
      <w:marBottom w:val="0"/>
      <w:divBdr>
        <w:top w:val="none" w:sz="0" w:space="0" w:color="auto"/>
        <w:left w:val="none" w:sz="0" w:space="0" w:color="auto"/>
        <w:bottom w:val="none" w:sz="0" w:space="0" w:color="auto"/>
        <w:right w:val="none" w:sz="0" w:space="0" w:color="auto"/>
      </w:divBdr>
    </w:div>
    <w:div w:id="271278588">
      <w:bodyDiv w:val="1"/>
      <w:marLeft w:val="0"/>
      <w:marRight w:val="0"/>
      <w:marTop w:val="0"/>
      <w:marBottom w:val="0"/>
      <w:divBdr>
        <w:top w:val="none" w:sz="0" w:space="0" w:color="auto"/>
        <w:left w:val="none" w:sz="0" w:space="0" w:color="auto"/>
        <w:bottom w:val="none" w:sz="0" w:space="0" w:color="auto"/>
        <w:right w:val="none" w:sz="0" w:space="0" w:color="auto"/>
      </w:divBdr>
    </w:div>
    <w:div w:id="322398865">
      <w:bodyDiv w:val="1"/>
      <w:marLeft w:val="0"/>
      <w:marRight w:val="0"/>
      <w:marTop w:val="0"/>
      <w:marBottom w:val="0"/>
      <w:divBdr>
        <w:top w:val="none" w:sz="0" w:space="0" w:color="auto"/>
        <w:left w:val="none" w:sz="0" w:space="0" w:color="auto"/>
        <w:bottom w:val="none" w:sz="0" w:space="0" w:color="auto"/>
        <w:right w:val="none" w:sz="0" w:space="0" w:color="auto"/>
      </w:divBdr>
    </w:div>
    <w:div w:id="410004389">
      <w:bodyDiv w:val="1"/>
      <w:marLeft w:val="0"/>
      <w:marRight w:val="0"/>
      <w:marTop w:val="0"/>
      <w:marBottom w:val="0"/>
      <w:divBdr>
        <w:top w:val="none" w:sz="0" w:space="0" w:color="auto"/>
        <w:left w:val="none" w:sz="0" w:space="0" w:color="auto"/>
        <w:bottom w:val="none" w:sz="0" w:space="0" w:color="auto"/>
        <w:right w:val="none" w:sz="0" w:space="0" w:color="auto"/>
      </w:divBdr>
    </w:div>
    <w:div w:id="420489858">
      <w:bodyDiv w:val="1"/>
      <w:marLeft w:val="0"/>
      <w:marRight w:val="0"/>
      <w:marTop w:val="0"/>
      <w:marBottom w:val="0"/>
      <w:divBdr>
        <w:top w:val="none" w:sz="0" w:space="0" w:color="auto"/>
        <w:left w:val="none" w:sz="0" w:space="0" w:color="auto"/>
        <w:bottom w:val="none" w:sz="0" w:space="0" w:color="auto"/>
        <w:right w:val="none" w:sz="0" w:space="0" w:color="auto"/>
      </w:divBdr>
    </w:div>
    <w:div w:id="441532008">
      <w:bodyDiv w:val="1"/>
      <w:marLeft w:val="0"/>
      <w:marRight w:val="0"/>
      <w:marTop w:val="0"/>
      <w:marBottom w:val="0"/>
      <w:divBdr>
        <w:top w:val="none" w:sz="0" w:space="0" w:color="auto"/>
        <w:left w:val="none" w:sz="0" w:space="0" w:color="auto"/>
        <w:bottom w:val="none" w:sz="0" w:space="0" w:color="auto"/>
        <w:right w:val="none" w:sz="0" w:space="0" w:color="auto"/>
      </w:divBdr>
      <w:divsChild>
        <w:div w:id="1543861358">
          <w:marLeft w:val="0"/>
          <w:marRight w:val="150"/>
          <w:marTop w:val="0"/>
          <w:marBottom w:val="0"/>
          <w:divBdr>
            <w:top w:val="none" w:sz="0" w:space="0" w:color="auto"/>
            <w:left w:val="none" w:sz="0" w:space="0" w:color="auto"/>
            <w:bottom w:val="none" w:sz="0" w:space="0" w:color="auto"/>
            <w:right w:val="none" w:sz="0" w:space="0" w:color="auto"/>
          </w:divBdr>
        </w:div>
        <w:div w:id="1174490001">
          <w:marLeft w:val="150"/>
          <w:marRight w:val="0"/>
          <w:marTop w:val="0"/>
          <w:marBottom w:val="0"/>
          <w:divBdr>
            <w:top w:val="none" w:sz="0" w:space="0" w:color="auto"/>
            <w:left w:val="none" w:sz="0" w:space="0" w:color="auto"/>
            <w:bottom w:val="none" w:sz="0" w:space="0" w:color="auto"/>
            <w:right w:val="none" w:sz="0" w:space="0" w:color="auto"/>
          </w:divBdr>
        </w:div>
      </w:divsChild>
    </w:div>
    <w:div w:id="647981545">
      <w:bodyDiv w:val="1"/>
      <w:marLeft w:val="0"/>
      <w:marRight w:val="0"/>
      <w:marTop w:val="0"/>
      <w:marBottom w:val="0"/>
      <w:divBdr>
        <w:top w:val="none" w:sz="0" w:space="0" w:color="auto"/>
        <w:left w:val="none" w:sz="0" w:space="0" w:color="auto"/>
        <w:bottom w:val="none" w:sz="0" w:space="0" w:color="auto"/>
        <w:right w:val="none" w:sz="0" w:space="0" w:color="auto"/>
      </w:divBdr>
    </w:div>
    <w:div w:id="794175683">
      <w:bodyDiv w:val="1"/>
      <w:marLeft w:val="0"/>
      <w:marRight w:val="0"/>
      <w:marTop w:val="0"/>
      <w:marBottom w:val="0"/>
      <w:divBdr>
        <w:top w:val="none" w:sz="0" w:space="0" w:color="auto"/>
        <w:left w:val="none" w:sz="0" w:space="0" w:color="auto"/>
        <w:bottom w:val="none" w:sz="0" w:space="0" w:color="auto"/>
        <w:right w:val="none" w:sz="0" w:space="0" w:color="auto"/>
      </w:divBdr>
    </w:div>
    <w:div w:id="813064665">
      <w:bodyDiv w:val="1"/>
      <w:marLeft w:val="0"/>
      <w:marRight w:val="0"/>
      <w:marTop w:val="0"/>
      <w:marBottom w:val="0"/>
      <w:divBdr>
        <w:top w:val="none" w:sz="0" w:space="0" w:color="auto"/>
        <w:left w:val="none" w:sz="0" w:space="0" w:color="auto"/>
        <w:bottom w:val="none" w:sz="0" w:space="0" w:color="auto"/>
        <w:right w:val="none" w:sz="0" w:space="0" w:color="auto"/>
      </w:divBdr>
    </w:div>
    <w:div w:id="880243705">
      <w:bodyDiv w:val="1"/>
      <w:marLeft w:val="0"/>
      <w:marRight w:val="0"/>
      <w:marTop w:val="0"/>
      <w:marBottom w:val="0"/>
      <w:divBdr>
        <w:top w:val="none" w:sz="0" w:space="0" w:color="auto"/>
        <w:left w:val="none" w:sz="0" w:space="0" w:color="auto"/>
        <w:bottom w:val="none" w:sz="0" w:space="0" w:color="auto"/>
        <w:right w:val="none" w:sz="0" w:space="0" w:color="auto"/>
      </w:divBdr>
    </w:div>
    <w:div w:id="929772357">
      <w:bodyDiv w:val="1"/>
      <w:marLeft w:val="0"/>
      <w:marRight w:val="0"/>
      <w:marTop w:val="0"/>
      <w:marBottom w:val="0"/>
      <w:divBdr>
        <w:top w:val="none" w:sz="0" w:space="0" w:color="auto"/>
        <w:left w:val="none" w:sz="0" w:space="0" w:color="auto"/>
        <w:bottom w:val="none" w:sz="0" w:space="0" w:color="auto"/>
        <w:right w:val="none" w:sz="0" w:space="0" w:color="auto"/>
      </w:divBdr>
    </w:div>
    <w:div w:id="1057825692">
      <w:bodyDiv w:val="1"/>
      <w:marLeft w:val="0"/>
      <w:marRight w:val="0"/>
      <w:marTop w:val="0"/>
      <w:marBottom w:val="0"/>
      <w:divBdr>
        <w:top w:val="none" w:sz="0" w:space="0" w:color="auto"/>
        <w:left w:val="none" w:sz="0" w:space="0" w:color="auto"/>
        <w:bottom w:val="none" w:sz="0" w:space="0" w:color="auto"/>
        <w:right w:val="none" w:sz="0" w:space="0" w:color="auto"/>
      </w:divBdr>
    </w:div>
    <w:div w:id="1130241237">
      <w:bodyDiv w:val="1"/>
      <w:marLeft w:val="0"/>
      <w:marRight w:val="0"/>
      <w:marTop w:val="0"/>
      <w:marBottom w:val="0"/>
      <w:divBdr>
        <w:top w:val="none" w:sz="0" w:space="0" w:color="auto"/>
        <w:left w:val="none" w:sz="0" w:space="0" w:color="auto"/>
        <w:bottom w:val="none" w:sz="0" w:space="0" w:color="auto"/>
        <w:right w:val="none" w:sz="0" w:space="0" w:color="auto"/>
      </w:divBdr>
    </w:div>
    <w:div w:id="1218542147">
      <w:bodyDiv w:val="1"/>
      <w:marLeft w:val="0"/>
      <w:marRight w:val="0"/>
      <w:marTop w:val="0"/>
      <w:marBottom w:val="0"/>
      <w:divBdr>
        <w:top w:val="none" w:sz="0" w:space="0" w:color="auto"/>
        <w:left w:val="none" w:sz="0" w:space="0" w:color="auto"/>
        <w:bottom w:val="none" w:sz="0" w:space="0" w:color="auto"/>
        <w:right w:val="none" w:sz="0" w:space="0" w:color="auto"/>
      </w:divBdr>
    </w:div>
    <w:div w:id="1350335415">
      <w:bodyDiv w:val="1"/>
      <w:marLeft w:val="0"/>
      <w:marRight w:val="0"/>
      <w:marTop w:val="0"/>
      <w:marBottom w:val="0"/>
      <w:divBdr>
        <w:top w:val="none" w:sz="0" w:space="0" w:color="auto"/>
        <w:left w:val="none" w:sz="0" w:space="0" w:color="auto"/>
        <w:bottom w:val="none" w:sz="0" w:space="0" w:color="auto"/>
        <w:right w:val="none" w:sz="0" w:space="0" w:color="auto"/>
      </w:divBdr>
    </w:div>
    <w:div w:id="1370646345">
      <w:bodyDiv w:val="1"/>
      <w:marLeft w:val="0"/>
      <w:marRight w:val="0"/>
      <w:marTop w:val="0"/>
      <w:marBottom w:val="0"/>
      <w:divBdr>
        <w:top w:val="none" w:sz="0" w:space="0" w:color="auto"/>
        <w:left w:val="none" w:sz="0" w:space="0" w:color="auto"/>
        <w:bottom w:val="none" w:sz="0" w:space="0" w:color="auto"/>
        <w:right w:val="none" w:sz="0" w:space="0" w:color="auto"/>
      </w:divBdr>
    </w:div>
    <w:div w:id="1507087322">
      <w:bodyDiv w:val="1"/>
      <w:marLeft w:val="0"/>
      <w:marRight w:val="0"/>
      <w:marTop w:val="0"/>
      <w:marBottom w:val="0"/>
      <w:divBdr>
        <w:top w:val="none" w:sz="0" w:space="0" w:color="auto"/>
        <w:left w:val="none" w:sz="0" w:space="0" w:color="auto"/>
        <w:bottom w:val="none" w:sz="0" w:space="0" w:color="auto"/>
        <w:right w:val="none" w:sz="0" w:space="0" w:color="auto"/>
      </w:divBdr>
    </w:div>
    <w:div w:id="1509173032">
      <w:bodyDiv w:val="1"/>
      <w:marLeft w:val="0"/>
      <w:marRight w:val="0"/>
      <w:marTop w:val="0"/>
      <w:marBottom w:val="0"/>
      <w:divBdr>
        <w:top w:val="none" w:sz="0" w:space="0" w:color="auto"/>
        <w:left w:val="none" w:sz="0" w:space="0" w:color="auto"/>
        <w:bottom w:val="none" w:sz="0" w:space="0" w:color="auto"/>
        <w:right w:val="none" w:sz="0" w:space="0" w:color="auto"/>
      </w:divBdr>
    </w:div>
    <w:div w:id="1535194676">
      <w:bodyDiv w:val="1"/>
      <w:marLeft w:val="0"/>
      <w:marRight w:val="0"/>
      <w:marTop w:val="0"/>
      <w:marBottom w:val="0"/>
      <w:divBdr>
        <w:top w:val="none" w:sz="0" w:space="0" w:color="auto"/>
        <w:left w:val="none" w:sz="0" w:space="0" w:color="auto"/>
        <w:bottom w:val="none" w:sz="0" w:space="0" w:color="auto"/>
        <w:right w:val="none" w:sz="0" w:space="0" w:color="auto"/>
      </w:divBdr>
    </w:div>
    <w:div w:id="1593200382">
      <w:bodyDiv w:val="1"/>
      <w:marLeft w:val="0"/>
      <w:marRight w:val="0"/>
      <w:marTop w:val="0"/>
      <w:marBottom w:val="0"/>
      <w:divBdr>
        <w:top w:val="none" w:sz="0" w:space="0" w:color="auto"/>
        <w:left w:val="none" w:sz="0" w:space="0" w:color="auto"/>
        <w:bottom w:val="none" w:sz="0" w:space="0" w:color="auto"/>
        <w:right w:val="none" w:sz="0" w:space="0" w:color="auto"/>
      </w:divBdr>
    </w:div>
    <w:div w:id="1594974887">
      <w:bodyDiv w:val="1"/>
      <w:marLeft w:val="0"/>
      <w:marRight w:val="0"/>
      <w:marTop w:val="0"/>
      <w:marBottom w:val="0"/>
      <w:divBdr>
        <w:top w:val="none" w:sz="0" w:space="0" w:color="auto"/>
        <w:left w:val="none" w:sz="0" w:space="0" w:color="auto"/>
        <w:bottom w:val="none" w:sz="0" w:space="0" w:color="auto"/>
        <w:right w:val="none" w:sz="0" w:space="0" w:color="auto"/>
      </w:divBdr>
    </w:div>
    <w:div w:id="1712073861">
      <w:bodyDiv w:val="1"/>
      <w:marLeft w:val="0"/>
      <w:marRight w:val="0"/>
      <w:marTop w:val="0"/>
      <w:marBottom w:val="0"/>
      <w:divBdr>
        <w:top w:val="none" w:sz="0" w:space="0" w:color="auto"/>
        <w:left w:val="none" w:sz="0" w:space="0" w:color="auto"/>
        <w:bottom w:val="none" w:sz="0" w:space="0" w:color="auto"/>
        <w:right w:val="none" w:sz="0" w:space="0" w:color="auto"/>
      </w:divBdr>
    </w:div>
    <w:div w:id="1767068517">
      <w:bodyDiv w:val="1"/>
      <w:marLeft w:val="0"/>
      <w:marRight w:val="0"/>
      <w:marTop w:val="0"/>
      <w:marBottom w:val="0"/>
      <w:divBdr>
        <w:top w:val="none" w:sz="0" w:space="0" w:color="auto"/>
        <w:left w:val="none" w:sz="0" w:space="0" w:color="auto"/>
        <w:bottom w:val="none" w:sz="0" w:space="0" w:color="auto"/>
        <w:right w:val="none" w:sz="0" w:space="0" w:color="auto"/>
      </w:divBdr>
    </w:div>
    <w:div w:id="1911304216">
      <w:bodyDiv w:val="1"/>
      <w:marLeft w:val="0"/>
      <w:marRight w:val="0"/>
      <w:marTop w:val="0"/>
      <w:marBottom w:val="0"/>
      <w:divBdr>
        <w:top w:val="none" w:sz="0" w:space="0" w:color="auto"/>
        <w:left w:val="none" w:sz="0" w:space="0" w:color="auto"/>
        <w:bottom w:val="none" w:sz="0" w:space="0" w:color="auto"/>
        <w:right w:val="none" w:sz="0" w:space="0" w:color="auto"/>
      </w:divBdr>
    </w:div>
    <w:div w:id="1930960779">
      <w:bodyDiv w:val="1"/>
      <w:marLeft w:val="0"/>
      <w:marRight w:val="0"/>
      <w:marTop w:val="0"/>
      <w:marBottom w:val="0"/>
      <w:divBdr>
        <w:top w:val="none" w:sz="0" w:space="0" w:color="auto"/>
        <w:left w:val="none" w:sz="0" w:space="0" w:color="auto"/>
        <w:bottom w:val="none" w:sz="0" w:space="0" w:color="auto"/>
        <w:right w:val="none" w:sz="0" w:space="0" w:color="auto"/>
      </w:divBdr>
      <w:divsChild>
        <w:div w:id="1730809165">
          <w:marLeft w:val="0"/>
          <w:marRight w:val="0"/>
          <w:marTop w:val="240"/>
          <w:marBottom w:val="240"/>
          <w:divBdr>
            <w:top w:val="none" w:sz="0" w:space="0" w:color="auto"/>
            <w:left w:val="none" w:sz="0" w:space="0" w:color="auto"/>
            <w:bottom w:val="none" w:sz="0" w:space="0" w:color="auto"/>
            <w:right w:val="none" w:sz="0" w:space="0" w:color="auto"/>
          </w:divBdr>
        </w:div>
        <w:div w:id="1149321881">
          <w:marLeft w:val="0"/>
          <w:marRight w:val="0"/>
          <w:marTop w:val="0"/>
          <w:marBottom w:val="0"/>
          <w:divBdr>
            <w:top w:val="none" w:sz="0" w:space="0" w:color="auto"/>
            <w:left w:val="none" w:sz="0" w:space="0" w:color="auto"/>
            <w:bottom w:val="none" w:sz="0" w:space="0" w:color="auto"/>
            <w:right w:val="none" w:sz="0" w:space="0" w:color="auto"/>
          </w:divBdr>
        </w:div>
        <w:div w:id="147015221">
          <w:marLeft w:val="0"/>
          <w:marRight w:val="0"/>
          <w:marTop w:val="0"/>
          <w:marBottom w:val="0"/>
          <w:divBdr>
            <w:top w:val="none" w:sz="0" w:space="0" w:color="auto"/>
            <w:left w:val="none" w:sz="0" w:space="0" w:color="auto"/>
            <w:bottom w:val="none" w:sz="0" w:space="0" w:color="auto"/>
            <w:right w:val="none" w:sz="0" w:space="0" w:color="auto"/>
          </w:divBdr>
        </w:div>
      </w:divsChild>
    </w:div>
    <w:div w:id="20419735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mailto:info@texasrighttoknow.com" TargetMode="External"/><Relationship Id="rId1" Type="http://schemas.openxmlformats.org/officeDocument/2006/relationships/hyperlink" Target="http://www.texasrighttoknow.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95A9B5-9F97-4A4E-9798-5AA4568DA4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Beverly.Kotsanis</dc:creator>
  <cp:keywords/>
  <dc:description/>
  <cp:lastModifiedBy>Sheila Hemphill</cp:lastModifiedBy>
  <cp:revision>3</cp:revision>
  <cp:lastPrinted>2020-04-09T03:43:00Z</cp:lastPrinted>
  <dcterms:created xsi:type="dcterms:W3CDTF">2020-04-09T03:43:00Z</dcterms:created>
  <dcterms:modified xsi:type="dcterms:W3CDTF">2020-04-09T03:45:00Z</dcterms:modified>
</cp:coreProperties>
</file>